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8E" w:rsidRDefault="0081188E" w:rsidP="0081188E">
      <w:pPr>
        <w:pStyle w:val="NormaleWeb"/>
        <w:shd w:val="clear" w:color="auto" w:fill="FFFFFF"/>
        <w:rPr>
          <w:rFonts w:ascii="Lucida Sans" w:hAnsi="Lucida Sans" w:cs="Arial"/>
          <w:color w:val="666666"/>
          <w:sz w:val="18"/>
          <w:szCs w:val="18"/>
        </w:rPr>
      </w:pPr>
      <w:r w:rsidRPr="0081188E">
        <w:rPr>
          <w:rFonts w:ascii="Lucida Sans" w:hAnsi="Lucida Sans" w:cs="Arial"/>
          <w:b/>
          <w:color w:val="666666"/>
          <w:sz w:val="18"/>
          <w:szCs w:val="18"/>
        </w:rPr>
        <w:t xml:space="preserve">Prestito </w:t>
      </w:r>
      <w:proofErr w:type="spellStart"/>
      <w:r w:rsidRPr="0081188E">
        <w:rPr>
          <w:rFonts w:ascii="Lucida Sans" w:hAnsi="Lucida Sans" w:cs="Arial"/>
          <w:b/>
          <w:color w:val="666666"/>
          <w:sz w:val="18"/>
          <w:szCs w:val="18"/>
        </w:rPr>
        <w:t>Artigiancassa</w:t>
      </w:r>
      <w:proofErr w:type="spellEnd"/>
      <w:r w:rsidRPr="0081188E">
        <w:rPr>
          <w:rFonts w:ascii="Lucida Sans" w:hAnsi="Lucida Sans" w:cs="Arial"/>
          <w:b/>
          <w:color w:val="666666"/>
          <w:sz w:val="18"/>
          <w:szCs w:val="18"/>
        </w:rPr>
        <w:t xml:space="preserve"> “Microcredito”</w:t>
      </w:r>
      <w:r>
        <w:rPr>
          <w:rFonts w:ascii="Lucida Sans" w:hAnsi="Lucida Sans" w:cs="Arial"/>
          <w:color w:val="666666"/>
          <w:sz w:val="18"/>
          <w:szCs w:val="18"/>
        </w:rPr>
        <w:t xml:space="preserve">  consente, tramite l’erogazione di un importo </w:t>
      </w:r>
      <w:r>
        <w:rPr>
          <w:rStyle w:val="Enfasigrassetto"/>
          <w:rFonts w:ascii="Lucida Sans" w:hAnsi="Lucida Sans" w:cs="Arial"/>
          <w:color w:val="666666"/>
          <w:sz w:val="18"/>
          <w:szCs w:val="18"/>
        </w:rPr>
        <w:t>fino a 25.000€</w:t>
      </w:r>
      <w:r>
        <w:rPr>
          <w:rFonts w:ascii="Lucida Sans" w:hAnsi="Lucida Sans" w:cs="Arial"/>
          <w:color w:val="666666"/>
          <w:sz w:val="18"/>
          <w:szCs w:val="18"/>
        </w:rPr>
        <w:t xml:space="preserve">, di sostenere l’acquisto di beni e servizi fondamentali per l’avvio della tua </w:t>
      </w:r>
      <w:r>
        <w:rPr>
          <w:rStyle w:val="Enfasigrassetto"/>
          <w:rFonts w:ascii="Lucida Sans" w:hAnsi="Lucida Sans" w:cs="Arial"/>
          <w:color w:val="666666"/>
          <w:sz w:val="18"/>
          <w:szCs w:val="18"/>
        </w:rPr>
        <w:t>nuova impresa o ampliare l’attività esistente</w:t>
      </w:r>
      <w:r>
        <w:rPr>
          <w:rFonts w:ascii="Lucida Sans" w:hAnsi="Lucida Sans" w:cs="Arial"/>
          <w:color w:val="666666"/>
          <w:sz w:val="18"/>
          <w:szCs w:val="18"/>
        </w:rPr>
        <w:t>. </w:t>
      </w:r>
    </w:p>
    <w:p w:rsidR="0081188E" w:rsidRDefault="0081188E" w:rsidP="0081188E">
      <w:pPr>
        <w:pStyle w:val="NormaleWeb"/>
        <w:shd w:val="clear" w:color="auto" w:fill="FFFFFF"/>
        <w:rPr>
          <w:rFonts w:ascii="Lucida Sans" w:hAnsi="Lucida Sans" w:cs="Arial"/>
          <w:color w:val="666666"/>
          <w:sz w:val="18"/>
          <w:szCs w:val="18"/>
        </w:rPr>
      </w:pPr>
      <w:r>
        <w:rPr>
          <w:rFonts w:ascii="Lucida Sans" w:hAnsi="Lucida Sans" w:cs="Arial"/>
          <w:color w:val="666666"/>
          <w:sz w:val="18"/>
          <w:szCs w:val="18"/>
        </w:rPr>
        <w:t>I soggetti beneficiari sono esclusivamente le imprese già costituite o i professionisti già titolari di partita IVA, in entrambi i casi da non più di 5 anni.</w:t>
      </w:r>
    </w:p>
    <w:p w:rsidR="0081188E" w:rsidRDefault="0081188E" w:rsidP="0081188E">
      <w:pPr>
        <w:pStyle w:val="NormaleWeb"/>
        <w:shd w:val="clear" w:color="auto" w:fill="FFFFFF"/>
        <w:rPr>
          <w:rFonts w:ascii="Lucida Sans" w:hAnsi="Lucida Sans" w:cs="Arial"/>
          <w:color w:val="666666"/>
          <w:sz w:val="18"/>
          <w:szCs w:val="18"/>
        </w:rPr>
      </w:pPr>
      <w:hyperlink r:id="rId4" w:tgtFrame="_blank" w:history="1">
        <w:r>
          <w:rPr>
            <w:rStyle w:val="Collegamentoipertestuale"/>
            <w:rFonts w:ascii="Lucida Sans" w:hAnsi="Lucida Sans" w:cs="Arial"/>
            <w:sz w:val="18"/>
            <w:szCs w:val="18"/>
          </w:rPr>
          <w:t xml:space="preserve">Scarica la brochure </w:t>
        </w:r>
        <w:proofErr w:type="spellStart"/>
        <w:r>
          <w:rPr>
            <w:rStyle w:val="Collegamentoipertestuale"/>
            <w:rFonts w:ascii="Lucida Sans" w:hAnsi="Lucida Sans" w:cs="Arial"/>
            <w:sz w:val="18"/>
            <w:szCs w:val="18"/>
          </w:rPr>
          <w:t>Artigiancassa</w:t>
        </w:r>
        <w:proofErr w:type="spellEnd"/>
      </w:hyperlink>
      <w:r>
        <w:rPr>
          <w:rFonts w:ascii="Lucida Sans" w:hAnsi="Lucida Sans" w:cs="Arial"/>
          <w:color w:val="666666"/>
          <w:sz w:val="18"/>
          <w:szCs w:val="18"/>
        </w:rPr>
        <w:t xml:space="preserve"> per maggiori informazioni.</w:t>
      </w:r>
    </w:p>
    <w:p w:rsidR="009F231E" w:rsidRDefault="009F231E"/>
    <w:sectPr w:rsidR="009F231E" w:rsidSect="009F2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188E"/>
    <w:rsid w:val="0081188E"/>
    <w:rsid w:val="009F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1188E"/>
    <w:rPr>
      <w:b/>
      <w:bCs/>
      <w:strike w:val="0"/>
      <w:dstrike w:val="0"/>
      <w:color w:val="0095FF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81188E"/>
    <w:rPr>
      <w:i/>
      <w:iCs/>
    </w:rPr>
  </w:style>
  <w:style w:type="character" w:styleId="Enfasigrassetto">
    <w:name w:val="Strong"/>
    <w:basedOn w:val="Carpredefinitoparagrafo"/>
    <w:uiPriority w:val="22"/>
    <w:qFormat/>
    <w:rsid w:val="0081188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1188E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D3D3"/>
                    <w:right w:val="none" w:sz="0" w:space="0" w:color="auto"/>
                  </w:divBdr>
                  <w:divsChild>
                    <w:div w:id="19968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0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14532">
                                                      <w:marLeft w:val="1"/>
                                                      <w:marRight w:val="1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1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0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95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nanapoli.it/wp-content/uploads/2016/04/Artigiancassa-pieghevole-microcredito-WEB_REV0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>BASTARDS TeaM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</dc:creator>
  <cp:lastModifiedBy>Gaetano</cp:lastModifiedBy>
  <cp:revision>1</cp:revision>
  <dcterms:created xsi:type="dcterms:W3CDTF">2016-10-18T11:23:00Z</dcterms:created>
  <dcterms:modified xsi:type="dcterms:W3CDTF">2016-10-18T11:28:00Z</dcterms:modified>
</cp:coreProperties>
</file>